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5B26D" w14:textId="77777777" w:rsidR="00130800" w:rsidRDefault="00000000">
      <w:pPr>
        <w:tabs>
          <w:tab w:val="left" w:pos="4813"/>
        </w:tabs>
        <w:jc w:val="center"/>
        <w:rPr>
          <w:rFonts w:ascii="Montserrat" w:eastAsia="Montserrat" w:hAnsi="Montserrat" w:cs="Montserrat"/>
          <w:b/>
          <w:color w:val="A50021"/>
        </w:rPr>
      </w:pPr>
      <w:r>
        <w:rPr>
          <w:rFonts w:ascii="Montserrat" w:eastAsia="Montserrat" w:hAnsi="Montserrat" w:cs="Montserrat"/>
          <w:b/>
          <w:color w:val="A50021"/>
        </w:rPr>
        <w:t>FORMATO DE RECEPCIÓN DE PROPUESTAS</w:t>
      </w:r>
    </w:p>
    <w:p w14:paraId="32EAC7C1" w14:textId="77777777" w:rsidR="00130800" w:rsidRDefault="00130800">
      <w:pPr>
        <w:tabs>
          <w:tab w:val="left" w:pos="4813"/>
        </w:tabs>
        <w:rPr>
          <w:rFonts w:ascii="Montserrat" w:eastAsia="Montserrat" w:hAnsi="Montserrat" w:cs="Montserrat"/>
          <w:b/>
          <w:color w:val="A50021"/>
          <w:sz w:val="18"/>
          <w:szCs w:val="18"/>
        </w:rPr>
      </w:pPr>
    </w:p>
    <w:tbl>
      <w:tblPr>
        <w:tblStyle w:val="a"/>
        <w:tblW w:w="8501" w:type="dxa"/>
        <w:jc w:val="center"/>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1"/>
      </w:tblGrid>
      <w:tr w:rsidR="00130800" w14:paraId="7467579D" w14:textId="77777777">
        <w:trPr>
          <w:trHeight w:val="255"/>
          <w:jc w:val="center"/>
        </w:trPr>
        <w:tc>
          <w:tcPr>
            <w:tcW w:w="8501" w:type="dxa"/>
          </w:tcPr>
          <w:p w14:paraId="73FE0DE1" w14:textId="77777777" w:rsidR="00130800" w:rsidRDefault="00000000">
            <w:pPr>
              <w:rPr>
                <w:rFonts w:ascii="Montserrat" w:eastAsia="Montserrat" w:hAnsi="Montserrat" w:cs="Montserrat"/>
                <w:i/>
                <w:color w:val="000000"/>
                <w:sz w:val="20"/>
                <w:szCs w:val="20"/>
              </w:rPr>
            </w:pPr>
            <w:r>
              <w:rPr>
                <w:rFonts w:ascii="Montserrat" w:eastAsia="Montserrat" w:hAnsi="Montserrat" w:cs="Montserrat"/>
                <w:b/>
                <w:color w:val="000000"/>
                <w:sz w:val="20"/>
                <w:szCs w:val="20"/>
              </w:rPr>
              <w:t xml:space="preserve">EJE: </w:t>
            </w:r>
            <w:r>
              <w:rPr>
                <w:rFonts w:ascii="Montserrat" w:eastAsia="Montserrat" w:hAnsi="Montserrat" w:cs="Montserrat"/>
                <w:i/>
                <w:color w:val="BFBFBF"/>
                <w:sz w:val="20"/>
                <w:szCs w:val="20"/>
              </w:rPr>
              <w:t>Se refiere al eje señalado en el PED 2022 - 2028</w:t>
            </w:r>
          </w:p>
        </w:tc>
      </w:tr>
      <w:tr w:rsidR="00130800" w14:paraId="794837FF" w14:textId="77777777">
        <w:trPr>
          <w:trHeight w:val="300"/>
          <w:jc w:val="center"/>
        </w:trPr>
        <w:tc>
          <w:tcPr>
            <w:tcW w:w="8501" w:type="dxa"/>
          </w:tcPr>
          <w:p w14:paraId="3B990B03" w14:textId="38A82825" w:rsidR="00130800" w:rsidRDefault="00000000">
            <w:pPr>
              <w:rPr>
                <w:rFonts w:ascii="Montserrat" w:eastAsia="Montserrat" w:hAnsi="Montserrat" w:cs="Montserrat"/>
                <w:i/>
                <w:color w:val="000000"/>
                <w:sz w:val="20"/>
                <w:szCs w:val="20"/>
              </w:rPr>
            </w:pPr>
            <w:r>
              <w:rPr>
                <w:rFonts w:ascii="Montserrat" w:eastAsia="Montserrat" w:hAnsi="Montserrat" w:cs="Montserrat"/>
                <w:b/>
                <w:color w:val="000000"/>
                <w:sz w:val="20"/>
                <w:szCs w:val="20"/>
              </w:rPr>
              <w:t xml:space="preserve">TEMA: </w:t>
            </w:r>
            <w:r w:rsidR="003332E3" w:rsidRPr="003332E3">
              <w:rPr>
                <w:rFonts w:ascii="Montserrat" w:eastAsia="Montserrat" w:hAnsi="Montserrat" w:cs="Montserrat"/>
                <w:bCs/>
                <w:color w:val="000000"/>
                <w:sz w:val="20"/>
                <w:szCs w:val="20"/>
              </w:rPr>
              <w:t>ACCESO A LOS SERVICIOS DE SALUD</w:t>
            </w:r>
          </w:p>
        </w:tc>
      </w:tr>
      <w:tr w:rsidR="00130800" w14:paraId="270ED9D4" w14:textId="77777777">
        <w:trPr>
          <w:trHeight w:val="300"/>
          <w:jc w:val="center"/>
        </w:trPr>
        <w:tc>
          <w:tcPr>
            <w:tcW w:w="8501" w:type="dxa"/>
          </w:tcPr>
          <w:p w14:paraId="62991D88" w14:textId="77777777" w:rsidR="00130800" w:rsidRDefault="00000000">
            <w:pPr>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 </w:t>
            </w:r>
          </w:p>
        </w:tc>
      </w:tr>
      <w:tr w:rsidR="00130800" w14:paraId="21499647" w14:textId="77777777">
        <w:trPr>
          <w:trHeight w:val="300"/>
          <w:jc w:val="center"/>
        </w:trPr>
        <w:tc>
          <w:tcPr>
            <w:tcW w:w="8501" w:type="dxa"/>
          </w:tcPr>
          <w:p w14:paraId="7FC7514F" w14:textId="5E36A924" w:rsidR="00130800" w:rsidRPr="003332E3" w:rsidRDefault="00000000" w:rsidP="003332E3">
            <w:pPr>
              <w:jc w:val="both"/>
              <w:rPr>
                <w:rFonts w:ascii="Montserrat" w:eastAsia="Montserrat" w:hAnsi="Montserrat" w:cs="Montserrat"/>
                <w:bCs/>
                <w:color w:val="000000"/>
                <w:sz w:val="22"/>
                <w:szCs w:val="22"/>
              </w:rPr>
            </w:pPr>
            <w:r>
              <w:rPr>
                <w:rFonts w:ascii="Montserrat" w:eastAsia="Montserrat" w:hAnsi="Montserrat" w:cs="Montserrat"/>
                <w:b/>
                <w:color w:val="000000"/>
                <w:sz w:val="20"/>
                <w:szCs w:val="20"/>
              </w:rPr>
              <w:t>PROBLEMÁTICA IDENTIFICADA:</w:t>
            </w:r>
            <w:r w:rsidR="00BA6AED">
              <w:rPr>
                <w:rFonts w:ascii="Montserrat" w:eastAsia="Montserrat" w:hAnsi="Montserrat" w:cs="Montserrat"/>
                <w:b/>
                <w:color w:val="000000"/>
                <w:sz w:val="20"/>
                <w:szCs w:val="20"/>
              </w:rPr>
              <w:t xml:space="preserve"> </w:t>
            </w:r>
            <w:r w:rsidR="003332E3">
              <w:rPr>
                <w:rFonts w:ascii="Montserrat" w:eastAsia="Montserrat" w:hAnsi="Montserrat" w:cs="Montserrat"/>
                <w:bCs/>
                <w:color w:val="000000"/>
                <w:sz w:val="22"/>
                <w:szCs w:val="22"/>
              </w:rPr>
              <w:t>Inadecuada</w:t>
            </w:r>
            <w:r w:rsidR="00BA6AED" w:rsidRPr="003332E3">
              <w:rPr>
                <w:rFonts w:ascii="Montserrat" w:eastAsia="Montserrat" w:hAnsi="Montserrat" w:cs="Montserrat"/>
                <w:bCs/>
                <w:color w:val="000000"/>
                <w:sz w:val="22"/>
                <w:szCs w:val="22"/>
              </w:rPr>
              <w:t xml:space="preserve"> distribución de personal en Cessa de Tututepec, lo que deriva en falta de atención en salud a la población demandante. </w:t>
            </w:r>
          </w:p>
          <w:p w14:paraId="0C8F834E" w14:textId="3F1F0EE5" w:rsidR="00130800" w:rsidRPr="00821D38" w:rsidRDefault="0011637D" w:rsidP="003332E3">
            <w:pPr>
              <w:jc w:val="both"/>
              <w:rPr>
                <w:rFonts w:ascii="Montserrat" w:eastAsia="Montserrat" w:hAnsi="Montserrat" w:cs="Montserrat"/>
                <w:bCs/>
                <w:iCs/>
                <w:color w:val="auto"/>
                <w:sz w:val="22"/>
                <w:szCs w:val="22"/>
              </w:rPr>
            </w:pPr>
            <w:r w:rsidRPr="00821D38">
              <w:rPr>
                <w:rFonts w:ascii="Montserrat" w:eastAsia="Montserrat" w:hAnsi="Montserrat" w:cs="Montserrat"/>
                <w:bCs/>
                <w:iCs/>
                <w:color w:val="auto"/>
                <w:sz w:val="22"/>
                <w:szCs w:val="22"/>
              </w:rPr>
              <w:t xml:space="preserve">Inaccesibilidad de las localidades a los servicios de </w:t>
            </w:r>
            <w:r w:rsidR="00821D38" w:rsidRPr="00821D38">
              <w:rPr>
                <w:rFonts w:ascii="Montserrat" w:eastAsia="Montserrat" w:hAnsi="Montserrat" w:cs="Montserrat"/>
                <w:bCs/>
                <w:iCs/>
                <w:color w:val="auto"/>
                <w:sz w:val="22"/>
                <w:szCs w:val="22"/>
              </w:rPr>
              <w:t>salud lo</w:t>
            </w:r>
            <w:r w:rsidRPr="00821D38">
              <w:rPr>
                <w:rFonts w:ascii="Montserrat" w:eastAsia="Montserrat" w:hAnsi="Montserrat" w:cs="Montserrat"/>
                <w:bCs/>
                <w:iCs/>
                <w:color w:val="auto"/>
                <w:sz w:val="22"/>
                <w:szCs w:val="22"/>
              </w:rPr>
              <w:t xml:space="preserve"> que deriva en incremento de la morbi mortalidad de la población. </w:t>
            </w:r>
          </w:p>
          <w:p w14:paraId="2BB76934" w14:textId="48F8DD6C" w:rsidR="003332E3" w:rsidRPr="00821D38" w:rsidRDefault="003332E3" w:rsidP="003332E3">
            <w:pPr>
              <w:jc w:val="both"/>
              <w:rPr>
                <w:rFonts w:ascii="Montserrat" w:eastAsia="Montserrat" w:hAnsi="Montserrat" w:cs="Montserrat"/>
                <w:bCs/>
                <w:iCs/>
                <w:color w:val="auto"/>
                <w:sz w:val="22"/>
                <w:szCs w:val="22"/>
              </w:rPr>
            </w:pPr>
            <w:r w:rsidRPr="00821D38">
              <w:rPr>
                <w:rFonts w:ascii="Montserrat" w:eastAsia="Montserrat" w:hAnsi="Montserrat" w:cs="Montserrat"/>
                <w:bCs/>
                <w:iCs/>
                <w:color w:val="auto"/>
                <w:sz w:val="22"/>
                <w:szCs w:val="22"/>
              </w:rPr>
              <w:t xml:space="preserve">Desabasto de medicamentos para cubrir las demandas de la población usuaria de los servicios médicos. </w:t>
            </w:r>
          </w:p>
          <w:p w14:paraId="0E53590C" w14:textId="77777777" w:rsidR="003332E3" w:rsidRPr="00821D38" w:rsidRDefault="003332E3" w:rsidP="003332E3">
            <w:pPr>
              <w:jc w:val="both"/>
              <w:rPr>
                <w:rFonts w:ascii="Montserrat" w:eastAsia="Montserrat" w:hAnsi="Montserrat" w:cs="Montserrat"/>
                <w:bCs/>
                <w:iCs/>
                <w:color w:val="auto"/>
                <w:sz w:val="22"/>
                <w:szCs w:val="22"/>
              </w:rPr>
            </w:pPr>
          </w:p>
          <w:p w14:paraId="78AD0945" w14:textId="77777777" w:rsidR="00130800" w:rsidRDefault="00130800">
            <w:pPr>
              <w:rPr>
                <w:rFonts w:ascii="Montserrat" w:eastAsia="Montserrat" w:hAnsi="Montserrat" w:cs="Montserrat"/>
                <w:i/>
                <w:color w:val="000000"/>
                <w:sz w:val="20"/>
                <w:szCs w:val="20"/>
              </w:rPr>
            </w:pPr>
          </w:p>
        </w:tc>
      </w:tr>
      <w:tr w:rsidR="00130800" w14:paraId="4B7BF8AB" w14:textId="77777777">
        <w:trPr>
          <w:trHeight w:val="300"/>
          <w:jc w:val="center"/>
        </w:trPr>
        <w:tc>
          <w:tcPr>
            <w:tcW w:w="8501" w:type="dxa"/>
          </w:tcPr>
          <w:p w14:paraId="1F16DF29" w14:textId="77777777" w:rsidR="00130800" w:rsidRDefault="00000000">
            <w:pPr>
              <w:rPr>
                <w:rFonts w:ascii="Montserrat" w:eastAsia="Montserrat" w:hAnsi="Montserrat" w:cs="Montserrat"/>
                <w:i/>
                <w:color w:val="000000"/>
                <w:sz w:val="20"/>
                <w:szCs w:val="20"/>
              </w:rPr>
            </w:pPr>
            <w:r>
              <w:rPr>
                <w:rFonts w:ascii="Montserrat" w:eastAsia="Montserrat" w:hAnsi="Montserrat" w:cs="Montserrat"/>
                <w:b/>
                <w:color w:val="000000"/>
                <w:sz w:val="20"/>
                <w:szCs w:val="20"/>
              </w:rPr>
              <w:t>PROPUESTA DE SOLUCIÓN</w:t>
            </w:r>
            <w:r>
              <w:rPr>
                <w:rFonts w:ascii="Montserrat" w:eastAsia="Montserrat" w:hAnsi="Montserrat" w:cs="Montserrat"/>
                <w:i/>
                <w:color w:val="000000"/>
                <w:sz w:val="20"/>
                <w:szCs w:val="20"/>
              </w:rPr>
              <w:t xml:space="preserve"> (140 CARACTERES):</w:t>
            </w:r>
          </w:p>
        </w:tc>
      </w:tr>
      <w:tr w:rsidR="00130800" w14:paraId="7F75A8B6" w14:textId="77777777">
        <w:trPr>
          <w:trHeight w:val="537"/>
          <w:jc w:val="center"/>
        </w:trPr>
        <w:tc>
          <w:tcPr>
            <w:tcW w:w="8501" w:type="dxa"/>
            <w:vMerge w:val="restart"/>
          </w:tcPr>
          <w:p w14:paraId="43997CA0" w14:textId="69BD6A76" w:rsidR="003332E3" w:rsidRDefault="003332E3">
            <w:pPr>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Dotar de insumos y medicamentos necesarios a las unidades médicas.</w:t>
            </w:r>
          </w:p>
          <w:p w14:paraId="2AC66924" w14:textId="0E7FFDFA" w:rsidR="003332E3" w:rsidRDefault="003332E3">
            <w:pPr>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 xml:space="preserve">Acercar los servicios de salud a las localidades que así lo requieren. </w:t>
            </w:r>
          </w:p>
          <w:p w14:paraId="5F3F1DA2" w14:textId="4F0380DE" w:rsidR="003332E3" w:rsidRDefault="003332E3">
            <w:pPr>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 xml:space="preserve">Contratar personal médico y de enfermería para los Hospitales Comunitarios. </w:t>
            </w:r>
          </w:p>
          <w:p w14:paraId="54AE3286" w14:textId="4CCA35B2" w:rsidR="003332E3" w:rsidRDefault="003332E3">
            <w:pPr>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 xml:space="preserve">Distribuír de manera correcta al personal médico en las unidades que se requieren incluyendo al Cessa de Tututepec. </w:t>
            </w:r>
          </w:p>
          <w:p w14:paraId="6DFF8A9D" w14:textId="724ED0D3" w:rsidR="00130800" w:rsidRDefault="0011637D">
            <w:pPr>
              <w:jc w:val="both"/>
              <w:rPr>
                <w:rFonts w:ascii="Montserrat" w:eastAsia="Montserrat" w:hAnsi="Montserrat" w:cs="Montserrat"/>
                <w:i/>
                <w:color w:val="000000"/>
                <w:sz w:val="20"/>
                <w:szCs w:val="20"/>
              </w:rPr>
            </w:pPr>
            <w:r w:rsidRPr="003332E3">
              <w:rPr>
                <w:rFonts w:ascii="Montserrat" w:eastAsia="Montserrat" w:hAnsi="Montserrat" w:cs="Montserrat"/>
                <w:iCs/>
                <w:color w:val="000000"/>
                <w:sz w:val="22"/>
                <w:szCs w:val="22"/>
              </w:rPr>
              <w:t>Diseño de un Hospital de segundo nivel de atención</w:t>
            </w:r>
            <w:r w:rsidR="007F26FF" w:rsidRPr="003332E3">
              <w:rPr>
                <w:rFonts w:ascii="Montserrat" w:eastAsia="Montserrat" w:hAnsi="Montserrat" w:cs="Montserrat"/>
                <w:iCs/>
                <w:color w:val="000000"/>
                <w:sz w:val="22"/>
                <w:szCs w:val="22"/>
              </w:rPr>
              <w:t xml:space="preserve"> para coberturar la demanda en salud de la población</w:t>
            </w:r>
            <w:r w:rsidR="007F26FF">
              <w:rPr>
                <w:rFonts w:ascii="Montserrat" w:eastAsia="Montserrat" w:hAnsi="Montserrat" w:cs="Montserrat"/>
                <w:i/>
                <w:color w:val="000000"/>
                <w:sz w:val="20"/>
                <w:szCs w:val="20"/>
              </w:rPr>
              <w:t xml:space="preserve">. </w:t>
            </w:r>
          </w:p>
        </w:tc>
      </w:tr>
      <w:tr w:rsidR="00130800" w14:paraId="38BE919C" w14:textId="77777777">
        <w:trPr>
          <w:trHeight w:val="537"/>
          <w:jc w:val="center"/>
        </w:trPr>
        <w:tc>
          <w:tcPr>
            <w:tcW w:w="8501" w:type="dxa"/>
            <w:vMerge/>
          </w:tcPr>
          <w:p w14:paraId="5FD63BBC" w14:textId="77777777" w:rsidR="00130800" w:rsidRDefault="00130800">
            <w:pPr>
              <w:widowControl w:val="0"/>
              <w:pBdr>
                <w:top w:val="nil"/>
                <w:left w:val="nil"/>
                <w:bottom w:val="nil"/>
                <w:right w:val="nil"/>
                <w:between w:val="nil"/>
              </w:pBdr>
              <w:spacing w:line="276" w:lineRule="auto"/>
              <w:rPr>
                <w:rFonts w:ascii="Montserrat" w:eastAsia="Montserrat" w:hAnsi="Montserrat" w:cs="Montserrat"/>
                <w:i/>
                <w:color w:val="000000"/>
                <w:sz w:val="20"/>
                <w:szCs w:val="20"/>
              </w:rPr>
            </w:pPr>
          </w:p>
        </w:tc>
      </w:tr>
      <w:tr w:rsidR="00130800" w14:paraId="447B8ACE" w14:textId="77777777">
        <w:trPr>
          <w:trHeight w:val="537"/>
          <w:jc w:val="center"/>
        </w:trPr>
        <w:tc>
          <w:tcPr>
            <w:tcW w:w="8501" w:type="dxa"/>
            <w:vMerge/>
          </w:tcPr>
          <w:p w14:paraId="01E4E03F" w14:textId="77777777" w:rsidR="00130800" w:rsidRDefault="00130800">
            <w:pPr>
              <w:widowControl w:val="0"/>
              <w:pBdr>
                <w:top w:val="nil"/>
                <w:left w:val="nil"/>
                <w:bottom w:val="nil"/>
                <w:right w:val="nil"/>
                <w:between w:val="nil"/>
              </w:pBdr>
              <w:spacing w:line="276" w:lineRule="auto"/>
              <w:rPr>
                <w:rFonts w:ascii="Montserrat" w:eastAsia="Montserrat" w:hAnsi="Montserrat" w:cs="Montserrat"/>
                <w:i/>
                <w:color w:val="000000"/>
                <w:sz w:val="20"/>
                <w:szCs w:val="20"/>
              </w:rPr>
            </w:pPr>
          </w:p>
        </w:tc>
      </w:tr>
      <w:tr w:rsidR="00130800" w14:paraId="639A58E4" w14:textId="77777777">
        <w:trPr>
          <w:trHeight w:val="300"/>
          <w:jc w:val="center"/>
        </w:trPr>
        <w:tc>
          <w:tcPr>
            <w:tcW w:w="8501" w:type="dxa"/>
          </w:tcPr>
          <w:p w14:paraId="5288EA56" w14:textId="77777777" w:rsidR="00130800" w:rsidRDefault="00000000">
            <w:pPr>
              <w:rPr>
                <w:rFonts w:ascii="Montserrat" w:eastAsia="Montserrat" w:hAnsi="Montserrat" w:cs="Montserrat"/>
                <w:b/>
                <w:color w:val="000000"/>
                <w:sz w:val="20"/>
                <w:szCs w:val="20"/>
              </w:rPr>
            </w:pPr>
            <w:r>
              <w:rPr>
                <w:rFonts w:ascii="Montserrat" w:eastAsia="Montserrat" w:hAnsi="Montserrat" w:cs="Montserrat"/>
                <w:b/>
                <w:color w:val="000000"/>
                <w:sz w:val="20"/>
                <w:szCs w:val="20"/>
              </w:rPr>
              <w:t>DESCRIPCIÓN DE LA PROPUESTA:</w:t>
            </w:r>
          </w:p>
          <w:p w14:paraId="53FE734E" w14:textId="52A851FB" w:rsidR="00130800" w:rsidRPr="007D6612" w:rsidRDefault="0011637D">
            <w:pPr>
              <w:rPr>
                <w:rFonts w:ascii="Montserrat" w:eastAsia="Montserrat" w:hAnsi="Montserrat" w:cs="Montserrat"/>
                <w:iCs/>
                <w:color w:val="auto"/>
                <w:sz w:val="22"/>
                <w:szCs w:val="22"/>
              </w:rPr>
            </w:pPr>
            <w:r w:rsidRPr="007D6612">
              <w:rPr>
                <w:rFonts w:ascii="Montserrat" w:eastAsia="Montserrat" w:hAnsi="Montserrat" w:cs="Montserrat"/>
                <w:iCs/>
                <w:color w:val="auto"/>
                <w:sz w:val="22"/>
                <w:szCs w:val="22"/>
              </w:rPr>
              <w:t xml:space="preserve">Diseño de un Hospital de segundo nivel de atención en la región de Río Grande, que atienda las demandas en salud de las 54 localidades del área de Tututepec </w:t>
            </w:r>
          </w:p>
        </w:tc>
      </w:tr>
      <w:tr w:rsidR="00130800" w14:paraId="47D41CF2" w14:textId="77777777">
        <w:trPr>
          <w:trHeight w:val="300"/>
          <w:jc w:val="center"/>
        </w:trPr>
        <w:tc>
          <w:tcPr>
            <w:tcW w:w="8501" w:type="dxa"/>
          </w:tcPr>
          <w:p w14:paraId="33510FB3" w14:textId="4FA8AD7C" w:rsidR="00130800" w:rsidRDefault="00000000">
            <w:pPr>
              <w:rPr>
                <w:rFonts w:ascii="Montserrat" w:eastAsia="Montserrat" w:hAnsi="Montserrat" w:cs="Montserrat"/>
                <w:i/>
                <w:color w:val="000000"/>
                <w:sz w:val="20"/>
                <w:szCs w:val="20"/>
              </w:rPr>
            </w:pPr>
            <w:r>
              <w:rPr>
                <w:rFonts w:ascii="Montserrat" w:eastAsia="Montserrat" w:hAnsi="Montserrat" w:cs="Montserrat"/>
                <w:b/>
                <w:color w:val="000000"/>
                <w:sz w:val="20"/>
                <w:szCs w:val="20"/>
              </w:rPr>
              <w:t>COBERTURA GEOGRÁFICA:</w:t>
            </w:r>
            <w:r w:rsidR="007D6612">
              <w:rPr>
                <w:rFonts w:ascii="Montserrat" w:eastAsia="Montserrat" w:hAnsi="Montserrat" w:cs="Montserrat"/>
                <w:color w:val="000000"/>
                <w:sz w:val="20"/>
                <w:szCs w:val="20"/>
              </w:rPr>
              <w:t xml:space="preserve"> Villa de Tututepec/Río grande</w:t>
            </w:r>
          </w:p>
        </w:tc>
      </w:tr>
      <w:tr w:rsidR="00130800" w14:paraId="26D05672" w14:textId="77777777">
        <w:trPr>
          <w:trHeight w:val="300"/>
          <w:jc w:val="center"/>
        </w:trPr>
        <w:tc>
          <w:tcPr>
            <w:tcW w:w="8501" w:type="dxa"/>
          </w:tcPr>
          <w:p w14:paraId="2F673E5E" w14:textId="15334241" w:rsidR="00130800" w:rsidRDefault="00000000">
            <w:pPr>
              <w:rPr>
                <w:rFonts w:ascii="Montserrat" w:eastAsia="Montserrat" w:hAnsi="Montserrat" w:cs="Montserrat"/>
                <w:i/>
                <w:color w:val="000000"/>
                <w:sz w:val="20"/>
                <w:szCs w:val="20"/>
              </w:rPr>
            </w:pPr>
            <w:r>
              <w:rPr>
                <w:rFonts w:ascii="Montserrat" w:eastAsia="Montserrat" w:hAnsi="Montserrat" w:cs="Montserrat"/>
                <w:b/>
                <w:color w:val="000000"/>
                <w:sz w:val="20"/>
                <w:szCs w:val="20"/>
              </w:rPr>
              <w:t>POBLACIÓN A ATENDER</w:t>
            </w:r>
            <w:r>
              <w:rPr>
                <w:rFonts w:ascii="Montserrat" w:eastAsia="Montserrat" w:hAnsi="Montserrat" w:cs="Montserrat"/>
                <w:color w:val="000000"/>
                <w:sz w:val="20"/>
                <w:szCs w:val="20"/>
              </w:rPr>
              <w:t xml:space="preserve">: </w:t>
            </w:r>
            <w:r w:rsidR="007D6612">
              <w:rPr>
                <w:rFonts w:ascii="Montserrat" w:eastAsia="Montserrat" w:hAnsi="Montserrat" w:cs="Montserrat"/>
                <w:color w:val="000000"/>
                <w:sz w:val="20"/>
                <w:szCs w:val="20"/>
              </w:rPr>
              <w:t xml:space="preserve">54 localidades del área de Tututepec, población en </w:t>
            </w:r>
            <w:proofErr w:type="spellStart"/>
            <w:r w:rsidR="007D6612">
              <w:rPr>
                <w:rFonts w:ascii="Montserrat" w:eastAsia="Montserrat" w:hAnsi="Montserrat" w:cs="Montserrat"/>
                <w:color w:val="000000"/>
                <w:sz w:val="20"/>
                <w:szCs w:val="20"/>
              </w:rPr>
              <w:t>genral</w:t>
            </w:r>
            <w:proofErr w:type="spellEnd"/>
            <w:r w:rsidR="007D6612">
              <w:rPr>
                <w:rFonts w:ascii="Montserrat" w:eastAsia="Montserrat" w:hAnsi="Montserrat" w:cs="Montserrat"/>
                <w:color w:val="000000"/>
                <w:sz w:val="20"/>
                <w:szCs w:val="20"/>
              </w:rPr>
              <w:t xml:space="preserve">. </w:t>
            </w:r>
          </w:p>
        </w:tc>
      </w:tr>
      <w:tr w:rsidR="00130800" w14:paraId="5593D58C" w14:textId="77777777">
        <w:trPr>
          <w:trHeight w:val="300"/>
          <w:jc w:val="center"/>
        </w:trPr>
        <w:tc>
          <w:tcPr>
            <w:tcW w:w="8501" w:type="dxa"/>
          </w:tcPr>
          <w:p w14:paraId="21911308" w14:textId="4FE7DCF9" w:rsidR="00130800" w:rsidRDefault="00000000">
            <w:pPr>
              <w:rPr>
                <w:rFonts w:ascii="Montserrat" w:eastAsia="Montserrat" w:hAnsi="Montserrat" w:cs="Montserrat"/>
                <w:i/>
                <w:color w:val="000000"/>
                <w:sz w:val="20"/>
                <w:szCs w:val="20"/>
              </w:rPr>
            </w:pPr>
            <w:r>
              <w:rPr>
                <w:rFonts w:ascii="Montserrat" w:eastAsia="Montserrat" w:hAnsi="Montserrat" w:cs="Montserrat"/>
                <w:b/>
                <w:color w:val="000000"/>
                <w:sz w:val="20"/>
                <w:szCs w:val="20"/>
              </w:rPr>
              <w:t>ACTORES INVOLUCRADOS:</w:t>
            </w:r>
            <w:r>
              <w:rPr>
                <w:rFonts w:ascii="Montserrat" w:eastAsia="Montserrat" w:hAnsi="Montserrat" w:cs="Montserrat"/>
                <w:color w:val="000000"/>
                <w:sz w:val="20"/>
                <w:szCs w:val="20"/>
              </w:rPr>
              <w:t xml:space="preserve"> </w:t>
            </w:r>
            <w:r w:rsidR="007D6612">
              <w:rPr>
                <w:rFonts w:ascii="Montserrat" w:eastAsia="Montserrat" w:hAnsi="Montserrat" w:cs="Montserrat"/>
                <w:color w:val="000000"/>
                <w:sz w:val="20"/>
                <w:szCs w:val="20"/>
              </w:rPr>
              <w:t xml:space="preserve">Autoridades de gobierno y salud estatal y municipal. </w:t>
            </w:r>
          </w:p>
        </w:tc>
      </w:tr>
    </w:tbl>
    <w:p w14:paraId="23744C2E" w14:textId="77777777" w:rsidR="00130800" w:rsidRDefault="00130800">
      <w:pPr>
        <w:spacing w:after="200" w:line="276" w:lineRule="auto"/>
        <w:rPr>
          <w:rFonts w:ascii="Montserrat" w:eastAsia="Montserrat" w:hAnsi="Montserrat" w:cs="Montserrat"/>
          <w:sz w:val="11"/>
          <w:szCs w:val="11"/>
        </w:rPr>
      </w:pPr>
    </w:p>
    <w:tbl>
      <w:tblPr>
        <w:tblStyle w:val="a0"/>
        <w:tblW w:w="8501" w:type="dxa"/>
        <w:jc w:val="center"/>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1"/>
      </w:tblGrid>
      <w:tr w:rsidR="00130800" w14:paraId="41C8F49E" w14:textId="77777777">
        <w:trPr>
          <w:trHeight w:val="300"/>
          <w:jc w:val="center"/>
        </w:trPr>
        <w:tc>
          <w:tcPr>
            <w:tcW w:w="8501" w:type="dxa"/>
          </w:tcPr>
          <w:p w14:paraId="3F9B3EE7" w14:textId="77777777" w:rsidR="00130800" w:rsidRDefault="00000000">
            <w:pPr>
              <w:rPr>
                <w:rFonts w:ascii="Montserrat" w:eastAsia="Montserrat" w:hAnsi="Montserrat" w:cs="Montserrat"/>
                <w:b/>
                <w:color w:val="000000"/>
                <w:sz w:val="20"/>
                <w:szCs w:val="20"/>
              </w:rPr>
            </w:pPr>
            <w:r>
              <w:rPr>
                <w:rFonts w:ascii="Montserrat" w:eastAsia="Montserrat" w:hAnsi="Montserrat" w:cs="Montserrat"/>
                <w:b/>
                <w:color w:val="000000"/>
                <w:sz w:val="20"/>
                <w:szCs w:val="20"/>
              </w:rPr>
              <w:t>DATOS DE CONTACTO:</w:t>
            </w:r>
          </w:p>
        </w:tc>
      </w:tr>
      <w:tr w:rsidR="00130800" w14:paraId="702B8D88" w14:textId="77777777">
        <w:trPr>
          <w:trHeight w:val="300"/>
          <w:jc w:val="center"/>
        </w:trPr>
        <w:tc>
          <w:tcPr>
            <w:tcW w:w="8501" w:type="dxa"/>
          </w:tcPr>
          <w:p w14:paraId="555D1CED" w14:textId="77777777" w:rsidR="00130800" w:rsidRDefault="00000000">
            <w:pPr>
              <w:rPr>
                <w:rFonts w:ascii="Montserrat" w:eastAsia="Montserrat" w:hAnsi="Montserrat" w:cs="Montserrat"/>
                <w:i/>
                <w:color w:val="963634"/>
                <w:sz w:val="20"/>
                <w:szCs w:val="20"/>
              </w:rPr>
            </w:pPr>
            <w:r>
              <w:rPr>
                <w:rFonts w:ascii="Montserrat" w:eastAsia="Montserrat" w:hAnsi="Montserrat" w:cs="Montserrat"/>
                <w:i/>
                <w:color w:val="963634"/>
                <w:sz w:val="20"/>
                <w:szCs w:val="20"/>
              </w:rPr>
              <w:t>OBLIGATORIO</w:t>
            </w:r>
          </w:p>
        </w:tc>
      </w:tr>
      <w:tr w:rsidR="00130800" w14:paraId="541DE536" w14:textId="77777777">
        <w:trPr>
          <w:trHeight w:val="300"/>
          <w:jc w:val="center"/>
        </w:trPr>
        <w:tc>
          <w:tcPr>
            <w:tcW w:w="8501" w:type="dxa"/>
          </w:tcPr>
          <w:p w14:paraId="51E187A7" w14:textId="5B840849" w:rsidR="00130800" w:rsidRDefault="00000000">
            <w:pPr>
              <w:rPr>
                <w:rFonts w:ascii="Montserrat" w:eastAsia="Montserrat" w:hAnsi="Montserrat" w:cs="Montserrat"/>
                <w:color w:val="000000"/>
                <w:sz w:val="20"/>
                <w:szCs w:val="20"/>
              </w:rPr>
            </w:pPr>
            <w:r>
              <w:rPr>
                <w:rFonts w:ascii="Montserrat" w:eastAsia="Montserrat" w:hAnsi="Montserrat" w:cs="Montserrat"/>
                <w:color w:val="000000"/>
                <w:sz w:val="20"/>
                <w:szCs w:val="20"/>
              </w:rPr>
              <w:t>MUNICIPIO:</w:t>
            </w:r>
            <w:r w:rsidR="008752D6">
              <w:rPr>
                <w:rFonts w:ascii="Montserrat" w:eastAsia="Montserrat" w:hAnsi="Montserrat" w:cs="Montserrat"/>
                <w:color w:val="000000"/>
                <w:sz w:val="20"/>
                <w:szCs w:val="20"/>
              </w:rPr>
              <w:t xml:space="preserve"> Villa de Tututepec</w:t>
            </w:r>
          </w:p>
        </w:tc>
      </w:tr>
      <w:tr w:rsidR="00130800" w14:paraId="0914B122" w14:textId="77777777">
        <w:trPr>
          <w:trHeight w:val="300"/>
          <w:jc w:val="center"/>
        </w:trPr>
        <w:tc>
          <w:tcPr>
            <w:tcW w:w="8501" w:type="dxa"/>
          </w:tcPr>
          <w:p w14:paraId="19EF36C4" w14:textId="09EAD7C5" w:rsidR="00130800" w:rsidRDefault="00000000">
            <w:pPr>
              <w:rPr>
                <w:rFonts w:ascii="Montserrat" w:eastAsia="Montserrat" w:hAnsi="Montserrat" w:cs="Montserrat"/>
                <w:color w:val="000000"/>
                <w:sz w:val="20"/>
                <w:szCs w:val="20"/>
              </w:rPr>
            </w:pPr>
            <w:r>
              <w:rPr>
                <w:rFonts w:ascii="Montserrat" w:eastAsia="Montserrat" w:hAnsi="Montserrat" w:cs="Montserrat"/>
                <w:color w:val="000000"/>
                <w:sz w:val="20"/>
                <w:szCs w:val="20"/>
              </w:rPr>
              <w:t>EDAD:</w:t>
            </w:r>
            <w:r w:rsidR="009D1640">
              <w:rPr>
                <w:rFonts w:ascii="Montserrat" w:eastAsia="Montserrat" w:hAnsi="Montserrat" w:cs="Montserrat"/>
                <w:color w:val="000000"/>
                <w:sz w:val="20"/>
                <w:szCs w:val="20"/>
              </w:rPr>
              <w:t>53 años</w:t>
            </w:r>
          </w:p>
        </w:tc>
      </w:tr>
      <w:tr w:rsidR="00130800" w14:paraId="0AFC36D7" w14:textId="77777777">
        <w:trPr>
          <w:trHeight w:val="300"/>
          <w:jc w:val="center"/>
        </w:trPr>
        <w:tc>
          <w:tcPr>
            <w:tcW w:w="8501" w:type="dxa"/>
          </w:tcPr>
          <w:p w14:paraId="79DC141B" w14:textId="39D3057C" w:rsidR="00130800" w:rsidRDefault="00000000">
            <w:pPr>
              <w:rPr>
                <w:rFonts w:ascii="Montserrat" w:eastAsia="Montserrat" w:hAnsi="Montserrat" w:cs="Montserrat"/>
                <w:color w:val="000000"/>
                <w:sz w:val="20"/>
                <w:szCs w:val="20"/>
              </w:rPr>
            </w:pPr>
            <w:proofErr w:type="spellStart"/>
            <w:proofErr w:type="gramStart"/>
            <w:r>
              <w:rPr>
                <w:rFonts w:ascii="Montserrat" w:eastAsia="Montserrat" w:hAnsi="Montserrat" w:cs="Montserrat"/>
                <w:color w:val="000000"/>
                <w:sz w:val="20"/>
                <w:szCs w:val="20"/>
              </w:rPr>
              <w:t>SEXO:</w:t>
            </w:r>
            <w:r w:rsidR="008752D6">
              <w:rPr>
                <w:rFonts w:ascii="Montserrat" w:eastAsia="Montserrat" w:hAnsi="Montserrat" w:cs="Montserrat"/>
                <w:color w:val="000000"/>
                <w:sz w:val="20"/>
                <w:szCs w:val="20"/>
              </w:rPr>
              <w:t>Femenino</w:t>
            </w:r>
            <w:proofErr w:type="spellEnd"/>
            <w:proofErr w:type="gramEnd"/>
          </w:p>
        </w:tc>
      </w:tr>
    </w:tbl>
    <w:tbl>
      <w:tblPr>
        <w:tblStyle w:val="a1"/>
        <w:tblW w:w="8501" w:type="dxa"/>
        <w:jc w:val="center"/>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1"/>
      </w:tblGrid>
      <w:tr w:rsidR="00130800" w14:paraId="5C33496B" w14:textId="77777777">
        <w:trPr>
          <w:trHeight w:val="300"/>
          <w:jc w:val="center"/>
        </w:trPr>
        <w:tc>
          <w:tcPr>
            <w:tcW w:w="8501" w:type="dxa"/>
          </w:tcPr>
          <w:p w14:paraId="41D67AD6" w14:textId="77777777" w:rsidR="00130800" w:rsidRDefault="00000000">
            <w:pPr>
              <w:rPr>
                <w:rFonts w:ascii="Montserrat" w:eastAsia="Montserrat" w:hAnsi="Montserrat" w:cs="Montserrat"/>
                <w:i/>
                <w:color w:val="963634"/>
                <w:sz w:val="20"/>
                <w:szCs w:val="20"/>
              </w:rPr>
            </w:pPr>
            <w:r>
              <w:rPr>
                <w:rFonts w:ascii="Montserrat" w:eastAsia="Montserrat" w:hAnsi="Montserrat" w:cs="Montserrat"/>
                <w:i/>
                <w:color w:val="963634"/>
                <w:sz w:val="20"/>
                <w:szCs w:val="20"/>
              </w:rPr>
              <w:t>OPCIONAL</w:t>
            </w:r>
          </w:p>
        </w:tc>
      </w:tr>
      <w:tr w:rsidR="00130800" w14:paraId="79274295" w14:textId="77777777">
        <w:trPr>
          <w:trHeight w:val="300"/>
          <w:jc w:val="center"/>
        </w:trPr>
        <w:tc>
          <w:tcPr>
            <w:tcW w:w="8501" w:type="dxa"/>
          </w:tcPr>
          <w:p w14:paraId="36947A5E" w14:textId="0A807367" w:rsidR="00130800" w:rsidRDefault="00000000">
            <w:pPr>
              <w:rPr>
                <w:rFonts w:ascii="Montserrat" w:eastAsia="Montserrat" w:hAnsi="Montserrat" w:cs="Montserrat"/>
                <w:color w:val="000000"/>
                <w:sz w:val="20"/>
                <w:szCs w:val="20"/>
              </w:rPr>
            </w:pPr>
            <w:r>
              <w:rPr>
                <w:rFonts w:ascii="Montserrat" w:eastAsia="Montserrat" w:hAnsi="Montserrat" w:cs="Montserrat"/>
                <w:color w:val="000000"/>
                <w:sz w:val="20"/>
                <w:szCs w:val="20"/>
              </w:rPr>
              <w:t>NOMBRE:</w:t>
            </w:r>
            <w:r w:rsidR="009D1640">
              <w:rPr>
                <w:rFonts w:ascii="Montserrat" w:eastAsia="Montserrat" w:hAnsi="Montserrat" w:cs="Montserrat"/>
                <w:color w:val="000000"/>
                <w:sz w:val="20"/>
                <w:szCs w:val="20"/>
              </w:rPr>
              <w:t xml:space="preserve"> MARTHA SILVA RIVAS </w:t>
            </w:r>
          </w:p>
        </w:tc>
      </w:tr>
      <w:tr w:rsidR="00130800" w14:paraId="105574CC" w14:textId="77777777">
        <w:trPr>
          <w:trHeight w:val="300"/>
          <w:jc w:val="center"/>
        </w:trPr>
        <w:tc>
          <w:tcPr>
            <w:tcW w:w="8501" w:type="dxa"/>
          </w:tcPr>
          <w:p w14:paraId="7232578B" w14:textId="77777777" w:rsidR="00130800" w:rsidRDefault="00000000">
            <w:pPr>
              <w:rPr>
                <w:rFonts w:ascii="Montserrat" w:eastAsia="Montserrat" w:hAnsi="Montserrat" w:cs="Montserrat"/>
                <w:color w:val="000000"/>
                <w:sz w:val="20"/>
                <w:szCs w:val="20"/>
              </w:rPr>
            </w:pPr>
            <w:r>
              <w:rPr>
                <w:rFonts w:ascii="Montserrat" w:eastAsia="Montserrat" w:hAnsi="Montserrat" w:cs="Montserrat"/>
                <w:color w:val="000000"/>
                <w:sz w:val="20"/>
                <w:szCs w:val="20"/>
              </w:rPr>
              <w:t>CORREO ELECTRÓNICO:</w:t>
            </w:r>
          </w:p>
        </w:tc>
      </w:tr>
      <w:tr w:rsidR="00130800" w14:paraId="5CA467DA" w14:textId="77777777">
        <w:trPr>
          <w:trHeight w:val="300"/>
          <w:jc w:val="center"/>
        </w:trPr>
        <w:tc>
          <w:tcPr>
            <w:tcW w:w="8501" w:type="dxa"/>
          </w:tcPr>
          <w:p w14:paraId="396E6EFB" w14:textId="0B62A7C8" w:rsidR="00130800" w:rsidRDefault="00000000">
            <w:pPr>
              <w:rPr>
                <w:rFonts w:ascii="Montserrat" w:eastAsia="Montserrat" w:hAnsi="Montserrat" w:cs="Montserrat"/>
                <w:color w:val="000000"/>
                <w:sz w:val="20"/>
                <w:szCs w:val="20"/>
              </w:rPr>
            </w:pPr>
            <w:r>
              <w:rPr>
                <w:rFonts w:ascii="Montserrat" w:eastAsia="Montserrat" w:hAnsi="Montserrat" w:cs="Montserrat"/>
                <w:color w:val="000000"/>
                <w:sz w:val="20"/>
                <w:szCs w:val="20"/>
              </w:rPr>
              <w:t>TELÉFONO:</w:t>
            </w:r>
            <w:r w:rsidR="009D1640">
              <w:rPr>
                <w:rFonts w:ascii="Montserrat" w:eastAsia="Montserrat" w:hAnsi="Montserrat" w:cs="Montserrat"/>
                <w:color w:val="000000"/>
                <w:sz w:val="20"/>
                <w:szCs w:val="20"/>
              </w:rPr>
              <w:t xml:space="preserve"> 9541081388</w:t>
            </w:r>
          </w:p>
        </w:tc>
      </w:tr>
    </w:tbl>
    <w:p w14:paraId="2A30F9C7" w14:textId="77777777" w:rsidR="00130800" w:rsidRDefault="00130800">
      <w:pPr>
        <w:spacing w:after="200" w:line="276" w:lineRule="auto"/>
        <w:rPr>
          <w:rFonts w:ascii="Montserrat" w:eastAsia="Montserrat" w:hAnsi="Montserrat" w:cs="Montserrat"/>
          <w:sz w:val="20"/>
          <w:szCs w:val="20"/>
        </w:rPr>
      </w:pPr>
      <w:bookmarkStart w:id="0" w:name="_heading=h.gjdgxs" w:colFirst="0" w:colLast="0"/>
      <w:bookmarkEnd w:id="0"/>
    </w:p>
    <w:sectPr w:rsidR="00130800">
      <w:headerReference w:type="default" r:id="rId7"/>
      <w:footerReference w:type="even" r:id="rId8"/>
      <w:footerReference w:type="default" r:id="rId9"/>
      <w:pgSz w:w="12240" w:h="15840"/>
      <w:pgMar w:top="1958" w:right="1247" w:bottom="1418" w:left="1418"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BF83" w14:textId="77777777" w:rsidR="00F10B1B" w:rsidRDefault="00F10B1B">
      <w:r>
        <w:separator/>
      </w:r>
    </w:p>
  </w:endnote>
  <w:endnote w:type="continuationSeparator" w:id="0">
    <w:p w14:paraId="39BAE621" w14:textId="77777777" w:rsidR="00F10B1B" w:rsidRDefault="00F1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8705" w14:textId="77777777" w:rsidR="00130800"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5197C91" w14:textId="77777777" w:rsidR="00130800" w:rsidRDefault="00130800">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9147" w14:textId="77777777" w:rsidR="00130800"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FD41C9">
      <w:rPr>
        <w:noProof/>
        <w:color w:val="000000"/>
      </w:rPr>
      <w:t>1</w:t>
    </w:r>
    <w:r>
      <w:rPr>
        <w:color w:val="000000"/>
      </w:rPr>
      <w:fldChar w:fldCharType="end"/>
    </w:r>
  </w:p>
  <w:p w14:paraId="3A4D1667" w14:textId="77777777" w:rsidR="00130800" w:rsidRDefault="00000000">
    <w:pPr>
      <w:pBdr>
        <w:top w:val="nil"/>
        <w:left w:val="nil"/>
        <w:bottom w:val="nil"/>
        <w:right w:val="nil"/>
        <w:between w:val="nil"/>
      </w:pBdr>
      <w:tabs>
        <w:tab w:val="center" w:pos="4419"/>
        <w:tab w:val="right" w:pos="8838"/>
      </w:tabs>
      <w:ind w:right="360"/>
      <w:jc w:val="both"/>
      <w:rPr>
        <w:color w:val="000000"/>
        <w:sz w:val="10"/>
        <w:szCs w:val="10"/>
      </w:rPr>
    </w:pPr>
    <w:r>
      <w:rPr>
        <w:color w:val="000000"/>
        <w:sz w:val="10"/>
        <w:szCs w:val="10"/>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Pr>
        <w:color w:val="000000"/>
        <w:sz w:val="10"/>
        <w:szCs w:val="10"/>
      </w:rPr>
      <w:t>Pandal</w:t>
    </w:r>
    <w:proofErr w:type="spellEnd"/>
    <w:r>
      <w:rPr>
        <w:color w:val="000000"/>
        <w:sz w:val="10"/>
        <w:szCs w:val="10"/>
      </w:rPr>
      <w:t xml:space="preserve">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03DF8" w14:textId="77777777" w:rsidR="00F10B1B" w:rsidRDefault="00F10B1B">
      <w:r>
        <w:separator/>
      </w:r>
    </w:p>
  </w:footnote>
  <w:footnote w:type="continuationSeparator" w:id="0">
    <w:p w14:paraId="213FE600" w14:textId="77777777" w:rsidR="00F10B1B" w:rsidRDefault="00F10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76B0" w14:textId="77777777" w:rsidR="00130800" w:rsidRDefault="00000000">
    <w:pPr>
      <w:pBdr>
        <w:top w:val="nil"/>
        <w:left w:val="nil"/>
        <w:bottom w:val="nil"/>
        <w:right w:val="nil"/>
        <w:between w:val="nil"/>
      </w:pBdr>
      <w:tabs>
        <w:tab w:val="center" w:pos="4419"/>
        <w:tab w:val="right" w:pos="8838"/>
        <w:tab w:val="right" w:pos="9498"/>
      </w:tabs>
      <w:rPr>
        <w:color w:val="000000"/>
      </w:rPr>
    </w:pPr>
    <w:r>
      <w:rPr>
        <w:noProof/>
      </w:rPr>
      <mc:AlternateContent>
        <mc:Choice Requires="wps">
          <w:drawing>
            <wp:anchor distT="0" distB="0" distL="114300" distR="114300" simplePos="0" relativeHeight="251658240" behindDoc="0" locked="0" layoutInCell="1" hidden="0" allowOverlap="1" wp14:anchorId="04070A05" wp14:editId="1D182554">
              <wp:simplePos x="0" y="0"/>
              <wp:positionH relativeFrom="column">
                <wp:posOffset>-648969</wp:posOffset>
              </wp:positionH>
              <wp:positionV relativeFrom="paragraph">
                <wp:posOffset>42545</wp:posOffset>
              </wp:positionV>
              <wp:extent cx="4732020" cy="9220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0AE44976" w14:textId="77777777" w:rsidR="00021BBF" w:rsidRDefault="00000000">
                          <w:r>
                            <w:rPr>
                              <w:noProof/>
                              <w:lang w:eastAsia="es-ES_tradnl"/>
                            </w:rPr>
                            <w:drawing>
                              <wp:inline distT="0" distB="0" distL="0" distR="0" wp14:anchorId="4FB10BD9" wp14:editId="56205641">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070A05" id="_x0000_t202" coordsize="21600,21600" o:spt="202" path="m,l,21600r21600,l21600,xe">
              <v:stroke joinstyle="miter"/>
              <v:path gradientshapeok="t" o:connecttype="rect"/>
            </v:shapetype>
            <v:shape id="Cuadro de texto 9" o:spid="_x0000_s1026" type="#_x0000_t202" style="position:absolute;margin-left:-51.1pt;margin-top:3.35pt;width:372.6pt;height:7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" filled="f" stroked="f" strokeweight=".5pt">
              <v:textbox>
                <w:txbxContent>
                  <w:p w14:paraId="0AE44976" w14:textId="77777777" w:rsidR="00021BBF" w:rsidRDefault="00000000">
                    <w:r>
                      <w:rPr>
                        <w:noProof/>
                        <w:lang w:eastAsia="es-ES_tradnl"/>
                      </w:rPr>
                      <w:drawing>
                        <wp:inline distT="0" distB="0" distL="0" distR="0" wp14:anchorId="4FB10BD9" wp14:editId="56205641">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425CD43E" wp14:editId="7E47285C">
              <wp:simplePos x="0" y="0"/>
              <wp:positionH relativeFrom="column">
                <wp:posOffset>4906010</wp:posOffset>
              </wp:positionH>
              <wp:positionV relativeFrom="paragraph">
                <wp:posOffset>88265</wp:posOffset>
              </wp:positionV>
              <wp:extent cx="1682115" cy="76962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05C66D29" w14:textId="77777777" w:rsidR="005879D8" w:rsidRDefault="00000000" w:rsidP="005879D8">
                          <w:pPr>
                            <w:jc w:val="center"/>
                          </w:pPr>
                          <w:r>
                            <w:rPr>
                              <w:noProof/>
                              <w:lang w:eastAsia="es-ES_tradnl"/>
                            </w:rPr>
                            <w:drawing>
                              <wp:inline distT="0" distB="0" distL="0" distR="0" wp14:anchorId="3199CDF6" wp14:editId="747F21BE">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CD43E" id="Cuadro de texto 8" o:spid="_x0000_s1027" type="#_x0000_t202" style="position:absolute;margin-left:386.3pt;margin-top:6.95pt;width:132.45pt;height:6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" filled="f" stroked="f" strokeweight=".5pt">
              <v:textbox>
                <w:txbxContent>
                  <w:p w14:paraId="05C66D29" w14:textId="77777777" w:rsidR="005879D8" w:rsidRDefault="00000000" w:rsidP="005879D8">
                    <w:pPr>
                      <w:jc w:val="center"/>
                    </w:pPr>
                    <w:r>
                      <w:rPr>
                        <w:noProof/>
                        <w:lang w:eastAsia="es-ES_tradnl"/>
                      </w:rPr>
                      <w:drawing>
                        <wp:inline distT="0" distB="0" distL="0" distR="0" wp14:anchorId="3199CDF6" wp14:editId="747F21BE">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p>
  <w:p w14:paraId="57892FFA" w14:textId="77777777" w:rsidR="00130800" w:rsidRDefault="00000000">
    <w:pPr>
      <w:pBdr>
        <w:top w:val="nil"/>
        <w:left w:val="nil"/>
        <w:bottom w:val="nil"/>
        <w:right w:val="nil"/>
        <w:between w:val="nil"/>
      </w:pBdr>
      <w:tabs>
        <w:tab w:val="center" w:pos="4419"/>
        <w:tab w:val="right" w:pos="8838"/>
        <w:tab w:val="right" w:pos="9498"/>
      </w:tabs>
      <w:rPr>
        <w:i/>
        <w:color w:val="000000"/>
        <w:sz w:val="16"/>
        <w:szCs w:val="16"/>
      </w:rPr>
    </w:pPr>
    <w:r>
      <w:rPr>
        <w:i/>
        <w:color w:val="000000"/>
      </w:rPr>
      <w:t xml:space="preserve">  </w:t>
    </w:r>
  </w:p>
  <w:p w14:paraId="45027531" w14:textId="77777777" w:rsidR="00130800" w:rsidRDefault="00130800">
    <w:pPr>
      <w:pBdr>
        <w:top w:val="nil"/>
        <w:left w:val="nil"/>
        <w:bottom w:val="nil"/>
        <w:right w:val="nil"/>
        <w:between w:val="nil"/>
      </w:pBdr>
      <w:tabs>
        <w:tab w:val="center" w:pos="4419"/>
        <w:tab w:val="right" w:pos="8838"/>
        <w:tab w:val="right" w:pos="9498"/>
      </w:tabs>
      <w:jc w:val="right"/>
      <w:rPr>
        <w:i/>
        <w:color w:val="000000"/>
      </w:rPr>
    </w:pPr>
  </w:p>
  <w:p w14:paraId="0A56BDCF" w14:textId="77777777" w:rsidR="00130800" w:rsidRDefault="00130800">
    <w:pPr>
      <w:pBdr>
        <w:top w:val="nil"/>
        <w:left w:val="nil"/>
        <w:bottom w:val="nil"/>
        <w:right w:val="nil"/>
        <w:between w:val="nil"/>
      </w:pBdr>
      <w:tabs>
        <w:tab w:val="center" w:pos="4419"/>
        <w:tab w:val="right" w:pos="8838"/>
        <w:tab w:val="right" w:pos="9498"/>
      </w:tabs>
      <w:jc w:val="right"/>
      <w:rPr>
        <w:i/>
        <w:color w:val="000000"/>
      </w:rPr>
    </w:pPr>
  </w:p>
  <w:p w14:paraId="3CBC5BFB" w14:textId="77777777" w:rsidR="00130800" w:rsidRDefault="00000000">
    <w:pPr>
      <w:pBdr>
        <w:top w:val="nil"/>
        <w:left w:val="nil"/>
        <w:bottom w:val="nil"/>
        <w:right w:val="nil"/>
        <w:between w:val="nil"/>
      </w:pBdr>
      <w:tabs>
        <w:tab w:val="center" w:pos="4419"/>
        <w:tab w:val="right" w:pos="8838"/>
        <w:tab w:val="right" w:pos="9498"/>
      </w:tabs>
      <w:jc w:val="right"/>
      <w:rPr>
        <w:i/>
        <w:color w:val="000000"/>
      </w:rPr>
    </w:pPr>
    <w:r>
      <w:rPr>
        <w: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800"/>
    <w:rsid w:val="0011637D"/>
    <w:rsid w:val="00130800"/>
    <w:rsid w:val="003332E3"/>
    <w:rsid w:val="00456A3D"/>
    <w:rsid w:val="005929B9"/>
    <w:rsid w:val="007D6612"/>
    <w:rsid w:val="007F26FF"/>
    <w:rsid w:val="00821D38"/>
    <w:rsid w:val="008752D6"/>
    <w:rsid w:val="009D1640"/>
    <w:rsid w:val="00BA6AED"/>
    <w:rsid w:val="00E317F4"/>
    <w:rsid w:val="00F10B1B"/>
    <w:rsid w:val="00FC2A4A"/>
    <w:rsid w:val="00FD41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DB2AB"/>
  <w15:docId w15:val="{A7216167-3ACA-4437-8255-C15AF3F9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style>
  <w:style w:type="paragraph" w:styleId="Ttulo1">
    <w:name w:val="heading 1"/>
    <w:basedOn w:val="Normal"/>
    <w:next w:val="Normal"/>
    <w:link w:val="Ttulo1Car"/>
    <w:uiPriority w:val="9"/>
    <w:qFormat/>
    <w:rsid w:val="00E31AEE"/>
    <w:pPr>
      <w:keepNext/>
      <w:keepLines/>
      <w:spacing w:before="480"/>
      <w:outlineLvl w:val="0"/>
    </w:pPr>
    <w:rPr>
      <w:rFonts w:ascii="Arial" w:eastAsiaTheme="majorEastAsia" w:hAnsi="Arial" w:cs="Arial"/>
      <w:b/>
      <w:bCs/>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rPr>
  </w:style>
  <w:style w:type="table" w:styleId="Sombreadoclaro-nfasis2">
    <w:name w:val="Light Shading Accent 2"/>
    <w:basedOn w:val="Tablanormal"/>
    <w:uiPriority w:val="60"/>
    <w:rsid w:val="00381B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943734"/>
    </w:rPr>
    <w:tblPr>
      <w:tblStyleRowBandSize w:val="1"/>
      <w:tblStyleColBandSize w:val="1"/>
      <w:tblCellMar>
        <w:left w:w="108" w:type="dxa"/>
        <w:right w:w="108" w:type="dxa"/>
      </w:tblCellMar>
    </w:tblPr>
  </w:style>
  <w:style w:type="table" w:customStyle="1" w:styleId="a0">
    <w:basedOn w:val="TableNormal"/>
    <w:rPr>
      <w:color w:val="943734"/>
    </w:rPr>
    <w:tblPr>
      <w:tblStyleRowBandSize w:val="1"/>
      <w:tblStyleColBandSize w:val="1"/>
      <w:tblCellMar>
        <w:left w:w="108" w:type="dxa"/>
        <w:right w:w="108" w:type="dxa"/>
      </w:tblCellMar>
    </w:tblPr>
  </w:style>
  <w:style w:type="table" w:customStyle="1" w:styleId="a1">
    <w:basedOn w:val="TableNormal"/>
    <w:rPr>
      <w:color w:val="94373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ebRlZlVjTRKq0+4X8WcsvyTpFg==">AMUW2mV3N3e5MPxAvOSiWiWsUU1i8BVWpNDRwKDnQM84davTj8+2zHX4rkOQVSnbWhiQBn4TKOCdlwCajeb0O3z/Rs6b80l8aqYOmFXUzwy6T7SOTerRgW0odhenivOL6oBvlyHIeyHs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244</Words>
  <Characters>1342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Fam. García Sánchez</cp:lastModifiedBy>
  <cp:revision>11</cp:revision>
  <dcterms:created xsi:type="dcterms:W3CDTF">2023-01-30T17:25:00Z</dcterms:created>
  <dcterms:modified xsi:type="dcterms:W3CDTF">2023-01-31T05:42:00Z</dcterms:modified>
</cp:coreProperties>
</file>